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«Дегтярская средняя общеобразовательная школа»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Немецкий национальный район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Алтайский край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УТВЕРЖЕНО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директор школы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 Е.М. Бардаева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Приказ № 34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"31" мая 2022 г.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РАБОЧАЯ ПРОГРАММА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внеурочной деятельности естественнонаучной (химия)  направленности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образовательного центра «Точка роста»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ХИМИЯ И ОБЩЕСТВО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7-9 классов основного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>общего образования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2022-2023 учебный год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5E2D" w:rsidRDefault="00C65E2D" w:rsidP="00C65E2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E2D" w:rsidRDefault="00C65E2D" w:rsidP="00C65E2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E2D" w:rsidRDefault="00C65E2D" w:rsidP="00C65E2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E2D" w:rsidRDefault="00C65E2D" w:rsidP="00C65E2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E2D" w:rsidRDefault="00C65E2D" w:rsidP="00C65E2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учащихся – 13-15 лет</w:t>
      </w:r>
    </w:p>
    <w:p w:rsidR="00C65E2D" w:rsidRDefault="00C65E2D" w:rsidP="00C65E2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- 1 год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Составитель: Молчанов Андрей Алексеевич</w:t>
      </w: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5E2D" w:rsidRDefault="00C65E2D" w:rsidP="00C65E2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Дегтярка 2022</w:t>
      </w:r>
    </w:p>
    <w:p w:rsidR="0021602E" w:rsidRPr="005127D1" w:rsidRDefault="0021602E" w:rsidP="0021602E">
      <w:pPr>
        <w:tabs>
          <w:tab w:val="left" w:pos="383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7D1">
        <w:rPr>
          <w:rFonts w:ascii="Times New Roman" w:hAnsi="Times New Roman" w:cs="Times New Roman"/>
          <w:color w:val="000000" w:themeColor="text1"/>
        </w:rPr>
        <w:lastRenderedPageBreak/>
        <w:t xml:space="preserve">Рабочая программа по курсу внеурочной деятельности </w:t>
      </w:r>
      <w:r w:rsidRPr="005127D1">
        <w:rPr>
          <w:rFonts w:ascii="Times New Roman" w:hAnsi="Times New Roman" w:cs="Times New Roman"/>
          <w:bCs/>
          <w:color w:val="000000" w:themeColor="text1"/>
        </w:rPr>
        <w:t xml:space="preserve">«Проектная мастерская» </w:t>
      </w:r>
      <w:r w:rsidRPr="005127D1">
        <w:rPr>
          <w:rFonts w:ascii="Times New Roman" w:hAnsi="Times New Roman" w:cs="Times New Roman"/>
          <w:color w:val="000000" w:themeColor="text1"/>
        </w:rPr>
        <w:t xml:space="preserve">разработана в соответствии с Положением </w:t>
      </w:r>
      <w:r w:rsidRPr="005127D1">
        <w:rPr>
          <w:rFonts w:ascii="Times New Roman" w:hAnsi="Times New Roman" w:cs="Times New Roman"/>
          <w:bCs/>
          <w:color w:val="000000" w:themeColor="text1"/>
        </w:rPr>
        <w:t xml:space="preserve">о рабочей программе курсов внеурочной деятельности, реализующей федеральные государственные образовательные стандарты общего образования </w:t>
      </w:r>
      <w:r w:rsidRPr="005127D1">
        <w:rPr>
          <w:rFonts w:ascii="Times New Roman" w:hAnsi="Times New Roman" w:cs="Times New Roman"/>
          <w:color w:val="000000" w:themeColor="text1"/>
        </w:rPr>
        <w:t>(утверждённог</w:t>
      </w:r>
      <w:r w:rsidR="00361199">
        <w:rPr>
          <w:rFonts w:ascii="Times New Roman" w:hAnsi="Times New Roman" w:cs="Times New Roman"/>
          <w:color w:val="000000" w:themeColor="text1"/>
        </w:rPr>
        <w:t xml:space="preserve">о  приказом от </w:t>
      </w:r>
      <w:r w:rsidR="00361199">
        <w:rPr>
          <w:rFonts w:ascii="Times New Roman" w:hAnsi="Times New Roman" w:cs="Times New Roman"/>
        </w:rPr>
        <w:t>31.05.2022 г №34</w:t>
      </w:r>
      <w:r w:rsidRPr="005127D1">
        <w:rPr>
          <w:rFonts w:ascii="Times New Roman" w:hAnsi="Times New Roman" w:cs="Times New Roman"/>
          <w:color w:val="000000" w:themeColor="text1"/>
        </w:rPr>
        <w:t>)</w:t>
      </w:r>
    </w:p>
    <w:p w:rsidR="0021602E" w:rsidRPr="005127D1" w:rsidRDefault="0021602E" w:rsidP="0021602E">
      <w:pPr>
        <w:tabs>
          <w:tab w:val="left" w:pos="383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127D1">
        <w:rPr>
          <w:rFonts w:ascii="Times New Roman" w:hAnsi="Times New Roman" w:cs="Times New Roman"/>
          <w:color w:val="000000" w:themeColor="text1"/>
        </w:rPr>
        <w:t>Правовыми основаниями проектирования содержания рабочей программы являются:</w:t>
      </w:r>
    </w:p>
    <w:p w:rsidR="0021602E" w:rsidRPr="005127D1" w:rsidRDefault="0021602E" w:rsidP="0021602E">
      <w:pPr>
        <w:pStyle w:val="a4"/>
        <w:numPr>
          <w:ilvl w:val="0"/>
          <w:numId w:val="2"/>
        </w:numPr>
        <w:tabs>
          <w:tab w:val="left" w:pos="383"/>
        </w:tabs>
        <w:ind w:left="0" w:firstLine="68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Федеральный закон «Об образовании в Российской Федерации» от 29.12.2012 № 273-ФЗ;  </w:t>
      </w:r>
    </w:p>
    <w:p w:rsidR="0021602E" w:rsidRPr="005127D1" w:rsidRDefault="0021602E" w:rsidP="0021602E">
      <w:pPr>
        <w:pStyle w:val="a4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Федеральный государственный образовательный стандарт среднего общего образования (утверждён приказом № 413 Министерства образования и наукиРФ17.05.2012 г.) (в ред. Приказов </w:t>
      </w:r>
      <w:proofErr w:type="spellStart"/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>Минобрнауки</w:t>
      </w:r>
      <w:proofErr w:type="spellEnd"/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России от 29.12.2014 </w:t>
      </w:r>
      <w:r w:rsidRPr="005127D1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1645,от 31.12.2015 </w:t>
      </w:r>
      <w:r w:rsidRPr="005127D1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1578, от 29.06.2017 </w:t>
      </w:r>
      <w:r w:rsidRPr="005127D1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613);</w:t>
      </w:r>
    </w:p>
    <w:p w:rsidR="0021602E" w:rsidRPr="005127D1" w:rsidRDefault="0021602E" w:rsidP="0021602E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127D1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в соответствии</w:t>
      </w: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с:</w:t>
      </w:r>
    </w:p>
    <w:p w:rsidR="0021602E" w:rsidRPr="005127D1" w:rsidRDefault="0021602E" w:rsidP="0021602E">
      <w:pPr>
        <w:pStyle w:val="a4"/>
        <w:widowControl w:val="0"/>
        <w:numPr>
          <w:ilvl w:val="0"/>
          <w:numId w:val="3"/>
        </w:numPr>
        <w:tabs>
          <w:tab w:val="left" w:pos="562"/>
          <w:tab w:val="left" w:pos="709"/>
          <w:tab w:val="left" w:pos="77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5127D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Авторской программой </w:t>
      </w:r>
      <w:r w:rsidRPr="005127D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Леонтович А. В., Савичев Е.С., Смирнов И. А..Сборник примерных учебных программ по внеурочной деятельности. </w:t>
      </w:r>
      <w:r w:rsidRPr="005127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М.: </w:t>
      </w:r>
      <w:proofErr w:type="spellStart"/>
      <w:r w:rsidRPr="005127D1">
        <w:rPr>
          <w:rFonts w:ascii="Times New Roman" w:hAnsi="Times New Roman" w:cs="Times New Roman"/>
          <w:color w:val="000000" w:themeColor="text1"/>
          <w:sz w:val="22"/>
          <w:szCs w:val="22"/>
        </w:rPr>
        <w:t>Просвещение</w:t>
      </w:r>
      <w:proofErr w:type="spellEnd"/>
      <w:r w:rsidRPr="005127D1">
        <w:rPr>
          <w:rFonts w:ascii="Times New Roman" w:hAnsi="Times New Roman" w:cs="Times New Roman"/>
          <w:color w:val="000000" w:themeColor="text1"/>
          <w:sz w:val="22"/>
          <w:szCs w:val="22"/>
        </w:rPr>
        <w:t>, 2020</w:t>
      </w:r>
    </w:p>
    <w:p w:rsidR="0021602E" w:rsidRPr="005127D1" w:rsidRDefault="0021602E" w:rsidP="0021602E">
      <w:pPr>
        <w:pStyle w:val="Style4"/>
        <w:numPr>
          <w:ilvl w:val="0"/>
          <w:numId w:val="3"/>
        </w:numPr>
        <w:spacing w:line="240" w:lineRule="auto"/>
        <w:ind w:right="0"/>
        <w:rPr>
          <w:color w:val="000000" w:themeColor="text1"/>
          <w:sz w:val="22"/>
          <w:szCs w:val="22"/>
        </w:rPr>
      </w:pPr>
      <w:r w:rsidRPr="005127D1">
        <w:rPr>
          <w:color w:val="000000" w:themeColor="text1"/>
          <w:sz w:val="22"/>
          <w:szCs w:val="22"/>
        </w:rPr>
        <w:t>Основной образовательной программой среднего общего образования, утверждённой приказом дире</w:t>
      </w:r>
      <w:r w:rsidR="00361199">
        <w:rPr>
          <w:color w:val="000000" w:themeColor="text1"/>
          <w:sz w:val="22"/>
          <w:szCs w:val="22"/>
        </w:rPr>
        <w:t xml:space="preserve">ктора школы от </w:t>
      </w:r>
      <w:r w:rsidR="00361199">
        <w:t>31.05.2022 г №34</w:t>
      </w:r>
      <w:r w:rsidRPr="005127D1">
        <w:rPr>
          <w:color w:val="000000" w:themeColor="text1"/>
          <w:sz w:val="22"/>
          <w:szCs w:val="22"/>
        </w:rPr>
        <w:t>;</w:t>
      </w:r>
    </w:p>
    <w:p w:rsidR="0021602E" w:rsidRPr="004B698D" w:rsidRDefault="00361199" w:rsidP="0021602E">
      <w:pPr>
        <w:pStyle w:val="Style4"/>
        <w:spacing w:line="240" w:lineRule="auto"/>
        <w:ind w:left="0" w:right="0" w:firstLine="680"/>
      </w:pPr>
      <w:r>
        <w:t>На изучение курса отводится 68</w:t>
      </w:r>
      <w:r w:rsidR="0021602E" w:rsidRPr="004B698D">
        <w:t xml:space="preserve"> часа. </w:t>
      </w:r>
    </w:p>
    <w:p w:rsidR="0021602E" w:rsidRDefault="0021602E" w:rsidP="0021602E">
      <w:pPr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21602E" w:rsidRDefault="0021602E" w:rsidP="0021602E">
      <w:pPr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  <w:r w:rsidRPr="0021602E">
        <w:rPr>
          <w:rStyle w:val="fontstyle01"/>
          <w:rFonts w:ascii="Times New Roman" w:hAnsi="Times New Roman" w:cs="Times New Roman"/>
          <w:sz w:val="22"/>
          <w:szCs w:val="22"/>
        </w:rPr>
        <w:t>ПЛАНИРУЕМЫЕ РЕЗУЛЬТАТЫ ОСВОЕНИЯ ПРОГРАММЫ</w:t>
      </w:r>
    </w:p>
    <w:p w:rsidR="0021602E" w:rsidRDefault="0021602E" w:rsidP="0021602E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2"/>
          <w:szCs w:val="22"/>
        </w:rPr>
      </w:pPr>
      <w:r w:rsidRPr="0021602E">
        <w:rPr>
          <w:rStyle w:val="fontstyle21"/>
          <w:rFonts w:ascii="Times New Roman" w:hAnsi="Times New Roman" w:cs="Times New Roman"/>
          <w:sz w:val="22"/>
          <w:szCs w:val="22"/>
        </w:rPr>
        <w:t>Личностные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знание и понимание основных исторических событий, связанных с развитием химии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осознание единства и целостности окружающего мира. Возможность его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познаваемости и объяснимости на основе достижений науки;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основы здорового образа жизни и здоровьесберегающих технологий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 xml:space="preserve">правил поведения </w:t>
      </w:r>
      <w:proofErr w:type="gramStart"/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в чрезвычайных ситуаций</w:t>
      </w:r>
      <w:proofErr w:type="gramEnd"/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, связанных с воздействием различных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веществ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постепенно выстраивание собственное целостное мировоззрение: осознавать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потребность и готовность к самообразованию, в том числе и в рамках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самостоятельной деятельности вне школы;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оценивать жизненные ситуации с точки зрения безопасного образа жизни и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сохранения здоровья;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оценивать экологический риск взаимоотношений человека и природы;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формировать экологическое мышление: умение оценивать свою деятельность и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поступки других людей с точки зрения сохранения окружающей среды- гаранта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жизни и благополучия людей на Земле.</w:t>
      </w:r>
    </w:p>
    <w:p w:rsidR="0021602E" w:rsidRDefault="0021602E" w:rsidP="0021602E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2"/>
          <w:szCs w:val="22"/>
        </w:rPr>
      </w:pPr>
      <w:r w:rsidRPr="0021602E">
        <w:rPr>
          <w:rStyle w:val="fontstyle21"/>
          <w:rFonts w:ascii="Times New Roman" w:hAnsi="Times New Roman" w:cs="Times New Roman"/>
          <w:sz w:val="22"/>
          <w:szCs w:val="22"/>
        </w:rPr>
        <w:t>Метапредметные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анализировать, сравнивать, классифицировать и о факты обобщать факты и явления, а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также выявлять причины и следствия простых явлений;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осуществлять сравнение, классификацию, самостоятельно выбирая основания и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критерии для указанных логических операций;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строить логическое рассуждение, включающее установление причинно- следственных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связей;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создавать схематические модели с выделением существенных характеристик объекта;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составлять тезисы, различные виды планов;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преобразовывать информацию из одного вида в другую;</w:t>
      </w:r>
    </w:p>
    <w:p w:rsidR="0021602E" w:rsidRDefault="0021602E" w:rsidP="0021602E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уметь определять возможные источники необходимых сведений, производить поиск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информации, анализировать и оценивать её достоверность;</w:t>
      </w:r>
    </w:p>
    <w:p w:rsidR="0021602E" w:rsidRDefault="0021602E" w:rsidP="0021602E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осуществлять расширенный поиск информации с использованием ресурсов библиотек</w:t>
      </w:r>
      <w:r>
        <w:rPr>
          <w:rFonts w:ascii="Times New Roman" w:hAnsi="Times New Roman" w:cs="Times New Roman"/>
          <w:color w:val="000000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Интернета;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lastRenderedPageBreak/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создавать модели и схемы для решения задач, осуществляя выбор наиболее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эффективных способов решения задач в зависимости от конкретных условий;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устанавливать взаимосвязь описанных в тексте событий, явлений и процессов;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участвовать в проектно-исследовательской деятельности;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строить логическое рассуждение, включающее установление причинно-следственных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связей;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объяснять явления, процессы, связи и отношения, выявляемые в ходе исследования;</w:t>
      </w:r>
    </w:p>
    <w:p w:rsidR="0021602E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ставить проблему, аргументировать её актуальность;</w:t>
      </w:r>
    </w:p>
    <w:p w:rsidR="00FD3C10" w:rsidRDefault="0021602E" w:rsidP="0021602E">
      <w:pPr>
        <w:spacing w:after="0" w:line="240" w:lineRule="auto"/>
        <w:ind w:firstLine="709"/>
        <w:rPr>
          <w:rStyle w:val="fontstyle51"/>
          <w:rFonts w:ascii="Times New Roman" w:hAnsi="Times New Roman" w:cs="Times New Roman"/>
          <w:sz w:val="22"/>
          <w:szCs w:val="22"/>
        </w:rPr>
      </w:pPr>
      <w:r w:rsidRPr="0021602E">
        <w:rPr>
          <w:rStyle w:val="fontstyle41"/>
          <w:rFonts w:ascii="Times New Roman" w:hAnsi="Times New Roman" w:cs="Times New Roman"/>
          <w:sz w:val="22"/>
          <w:szCs w:val="22"/>
        </w:rPr>
        <w:t xml:space="preserve">•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самостоятельно проводить исследование на основе применения методов наблюдения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21602E">
        <w:rPr>
          <w:rStyle w:val="fontstyle51"/>
          <w:rFonts w:ascii="Times New Roman" w:hAnsi="Times New Roman" w:cs="Times New Roman"/>
          <w:sz w:val="22"/>
          <w:szCs w:val="22"/>
        </w:rPr>
        <w:t>и эксперимента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</w:p>
    <w:p w:rsidR="0021602E" w:rsidRDefault="0021602E" w:rsidP="0021602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1602E" w:rsidRDefault="0021602E" w:rsidP="0021602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ПРОГРАММЫ</w:t>
      </w:r>
    </w:p>
    <w:p w:rsidR="0021602E" w:rsidRDefault="00A74FC5" w:rsidP="0021602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«ХИМИЯ И ОБЩЕСТВО»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Содержание внеурочной программы направлено на развитие экологической культуры</w:t>
      </w:r>
      <w:r w:rsidR="00A74FC5">
        <w:rPr>
          <w:rFonts w:ascii="TimesNewRomanPSMT" w:hAnsi="TimesNewRomanPSMT"/>
          <w:color w:val="000000"/>
          <w:sz w:val="24"/>
        </w:rPr>
        <w:t xml:space="preserve"> </w:t>
      </w:r>
      <w:r w:rsidRPr="0021602E">
        <w:rPr>
          <w:rFonts w:ascii="TimesNewRomanPSMT" w:hAnsi="TimesNewRomanPSMT"/>
          <w:color w:val="000000"/>
          <w:sz w:val="24"/>
        </w:rPr>
        <w:t xml:space="preserve">обучающихся, ответственного отношения к </w:t>
      </w:r>
      <w:r w:rsidR="00A74FC5">
        <w:rPr>
          <w:rFonts w:ascii="TimesNewRomanPSMT" w:hAnsi="TimesNewRomanPSMT"/>
          <w:color w:val="000000"/>
          <w:sz w:val="24"/>
        </w:rPr>
        <w:t>п</w:t>
      </w:r>
      <w:r w:rsidRPr="0021602E">
        <w:rPr>
          <w:rFonts w:ascii="TimesNewRomanPSMT" w:hAnsi="TimesNewRomanPSMT"/>
          <w:color w:val="000000"/>
          <w:sz w:val="24"/>
        </w:rPr>
        <w:t>рироде, обоснования необходимости вести</w:t>
      </w:r>
      <w:r w:rsidR="00A74FC5">
        <w:rPr>
          <w:rFonts w:ascii="TimesNewRomanPSMT" w:hAnsi="TimesNewRomanPSMT"/>
          <w:color w:val="000000"/>
          <w:sz w:val="24"/>
        </w:rPr>
        <w:t xml:space="preserve"> </w:t>
      </w:r>
      <w:r w:rsidRPr="0021602E">
        <w:rPr>
          <w:rFonts w:ascii="TimesNewRomanPSMT" w:hAnsi="TimesNewRomanPSMT"/>
          <w:color w:val="000000"/>
          <w:sz w:val="24"/>
        </w:rPr>
        <w:t>нормальный образ жизни, чтобы сохранить здоровье каждого человека и всего общества.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</w:rPr>
      </w:pPr>
      <w:r w:rsidRPr="0021602E">
        <w:rPr>
          <w:rFonts w:ascii="TimesNewRomanPS-BoldMT" w:hAnsi="TimesNewRomanPS-BoldMT"/>
          <w:b/>
          <w:bCs/>
          <w:color w:val="000000"/>
          <w:sz w:val="24"/>
        </w:rPr>
        <w:t>Тема 1. Химия и строительство.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Шифер. Кирпич. Штукатурка. Песок. Мрамор. Пудра.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</w:rPr>
      </w:pPr>
      <w:r w:rsidRPr="0021602E">
        <w:rPr>
          <w:rFonts w:ascii="TimesNewRomanPS-BoldMT" w:hAnsi="TimesNewRomanPS-BoldMT"/>
          <w:b/>
          <w:bCs/>
          <w:color w:val="000000"/>
          <w:sz w:val="24"/>
        </w:rPr>
        <w:t>Тема 2. Химия на кухне.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Продукты быстрого приготовления. Особенности их производства.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Рациональное питание. Синтетическая пища и пищеварение.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Польза или вред?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Развитие пищевой промышленности. Пищевые добавки.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Лабораторный опыт: «Определение белков, жиров и углеводов в пищевых продуктах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</w:rPr>
      </w:pPr>
      <w:r w:rsidRPr="0021602E">
        <w:rPr>
          <w:rFonts w:ascii="TimesNewRomanPS-BoldMT" w:hAnsi="TimesNewRomanPS-BoldMT"/>
          <w:b/>
          <w:bCs/>
          <w:color w:val="000000"/>
          <w:sz w:val="24"/>
        </w:rPr>
        <w:t>Тема 3. Химия в промышленности.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Производство тканей, одежды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Препараты бытовой химии в нашем доме. Химия и косметика Средства ухода за зубами.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 w:rsidRPr="0021602E">
        <w:rPr>
          <w:rFonts w:ascii="TimesNewRomanPSMT" w:hAnsi="TimesNewRomanPSMT"/>
          <w:color w:val="000000"/>
          <w:sz w:val="24"/>
        </w:rPr>
        <w:t>Дезодоранты. Косметические</w:t>
      </w:r>
      <w:r w:rsidR="00A74FC5">
        <w:rPr>
          <w:rFonts w:ascii="TimesNewRomanPSMT" w:hAnsi="TimesNewRomanPSMT"/>
          <w:color w:val="000000"/>
          <w:sz w:val="24"/>
        </w:rPr>
        <w:t xml:space="preserve"> </w:t>
      </w:r>
      <w:r w:rsidRPr="0021602E">
        <w:rPr>
          <w:rFonts w:ascii="TimesNewRomanPSMT" w:hAnsi="TimesNewRomanPSMT"/>
          <w:color w:val="000000"/>
          <w:sz w:val="24"/>
        </w:rPr>
        <w:t>средства.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</w:rPr>
      </w:pPr>
      <w:r w:rsidRPr="0021602E">
        <w:rPr>
          <w:rFonts w:ascii="TimesNewRomanPS-BoldMT" w:hAnsi="TimesNewRomanPS-BoldMT"/>
          <w:b/>
          <w:bCs/>
          <w:color w:val="000000"/>
          <w:sz w:val="24"/>
        </w:rPr>
        <w:t>Тема 4.</w:t>
      </w:r>
      <w:r w:rsidR="00A74FC5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Pr="0021602E">
        <w:rPr>
          <w:rFonts w:ascii="TimesNewRomanPS-BoldMT" w:hAnsi="TimesNewRomanPS-BoldMT"/>
          <w:b/>
          <w:bCs/>
          <w:color w:val="000000"/>
          <w:sz w:val="24"/>
        </w:rPr>
        <w:t>Химия и медицина</w:t>
      </w:r>
      <w:r w:rsidR="00A74FC5">
        <w:rPr>
          <w:rFonts w:ascii="TimesNewRomanPS-BoldMT" w:hAnsi="TimesNewRomanPS-BoldMT"/>
          <w:b/>
          <w:bCs/>
          <w:color w:val="000000"/>
          <w:sz w:val="24"/>
        </w:rPr>
        <w:t>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История фармакологии. Первые шаги химии в медицине. Понятие о фармакологии,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химиотерапии.</w:t>
      </w:r>
      <w:r w:rsidR="00A74FC5">
        <w:rPr>
          <w:rFonts w:ascii="TimesNewRomanPSMT" w:hAnsi="TimesNewRomanPSMT"/>
          <w:color w:val="000000"/>
          <w:sz w:val="24"/>
        </w:rPr>
        <w:t xml:space="preserve"> </w:t>
      </w:r>
      <w:r w:rsidRPr="0021602E">
        <w:rPr>
          <w:rFonts w:ascii="TimesNewRomanPSMT" w:hAnsi="TimesNewRomanPSMT"/>
          <w:color w:val="000000"/>
          <w:sz w:val="24"/>
        </w:rPr>
        <w:t>Профессии: химик, биохимик, фармацевт, лаборант. Лекарственные вещества. Формы</w:t>
      </w:r>
      <w:r w:rsidR="00A74FC5">
        <w:rPr>
          <w:rFonts w:ascii="TimesNewRomanPSMT" w:hAnsi="TimesNewRomanPSMT"/>
          <w:color w:val="000000"/>
          <w:sz w:val="24"/>
        </w:rPr>
        <w:t xml:space="preserve"> </w:t>
      </w:r>
      <w:r w:rsidRPr="0021602E">
        <w:rPr>
          <w:rFonts w:ascii="TimesNewRomanPSMT" w:hAnsi="TimesNewRomanPSMT"/>
          <w:color w:val="000000"/>
          <w:sz w:val="24"/>
        </w:rPr>
        <w:t>лекарственных препаратов: таблетки, драже, свечи, эмульсии, суспензии, настойки и др.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Домашняя аптечка и ее содержимое.</w:t>
      </w:r>
    </w:p>
    <w:p w:rsidR="00A74FC5" w:rsidRDefault="0021602E" w:rsidP="00A74FC5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</w:rPr>
      </w:pPr>
      <w:r w:rsidRPr="0021602E">
        <w:rPr>
          <w:rFonts w:ascii="TimesNewRomanPS-BoldMT" w:hAnsi="TimesNewRomanPS-BoldMT"/>
          <w:b/>
          <w:bCs/>
          <w:color w:val="000000"/>
          <w:sz w:val="24"/>
        </w:rPr>
        <w:t>Тема 5. Химия и окружающая среда</w:t>
      </w:r>
      <w:r w:rsidR="00A74FC5">
        <w:rPr>
          <w:rFonts w:ascii="TimesNewRomanPS-BoldMT" w:hAnsi="TimesNewRomanPS-BoldMT"/>
          <w:b/>
          <w:bCs/>
          <w:color w:val="000000"/>
          <w:sz w:val="24"/>
        </w:rPr>
        <w:t>.</w:t>
      </w:r>
    </w:p>
    <w:p w:rsidR="0021602E" w:rsidRDefault="0021602E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1602E">
        <w:rPr>
          <w:rFonts w:ascii="TimesNewRomanPSMT" w:hAnsi="TimesNewRomanPSMT"/>
          <w:color w:val="000000"/>
          <w:sz w:val="24"/>
        </w:rPr>
        <w:t>Защита проектов</w:t>
      </w:r>
    </w:p>
    <w:p w:rsidR="00A74FC5" w:rsidRDefault="00A74FC5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</w:p>
    <w:p w:rsidR="00A74FC5" w:rsidRDefault="00A74FC5" w:rsidP="00A74FC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</w:p>
    <w:p w:rsidR="00A74FC5" w:rsidRDefault="00A74FC5" w:rsidP="00A74F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УЧЕБНО-ТЕМАТИЧЕСКИЙ ПЛАН </w:t>
      </w:r>
    </w:p>
    <w:p w:rsidR="00A74FC5" w:rsidRDefault="00A74FC5" w:rsidP="00A74FC5">
      <w:pPr>
        <w:pStyle w:val="a6"/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"/>
        <w:gridCol w:w="6804"/>
        <w:gridCol w:w="1559"/>
        <w:gridCol w:w="1701"/>
        <w:gridCol w:w="1637"/>
      </w:tblGrid>
      <w:tr w:rsidR="00A74FC5" w:rsidRPr="00FA6187" w:rsidTr="007871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Количество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Примечания</w:t>
            </w:r>
          </w:p>
        </w:tc>
      </w:tr>
      <w:tr w:rsidR="00A74FC5" w:rsidRPr="00FA6187" w:rsidTr="007871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C5" w:rsidRPr="00FA6187" w:rsidRDefault="00A74FC5" w:rsidP="00D86FD4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C5" w:rsidRPr="00FA6187" w:rsidRDefault="00A74FC5" w:rsidP="00D86FD4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C5" w:rsidRPr="00FA6187" w:rsidRDefault="00A74FC5" w:rsidP="00D86FD4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 xml:space="preserve">Аудиторные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Неаудиторные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A74FC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497773">
            <w:pPr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</w:t>
            </w:r>
            <w:r w:rsidR="00497773" w:rsidRPr="00FA6187">
              <w:rPr>
                <w:sz w:val="22"/>
                <w:szCs w:val="22"/>
              </w:rPr>
              <w:t xml:space="preserve"> </w:t>
            </w:r>
            <w:r w:rsidRPr="00FA6187">
              <w:rPr>
                <w:sz w:val="22"/>
                <w:szCs w:val="22"/>
              </w:rPr>
              <w:t>неделя Сентября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A74FC5">
            <w:pPr>
              <w:rPr>
                <w:b/>
                <w:sz w:val="22"/>
                <w:szCs w:val="22"/>
              </w:rPr>
            </w:pPr>
            <w:r w:rsidRPr="00FA6187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Роль химии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361199" w:rsidP="00787135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C5" w:rsidRPr="00FA6187" w:rsidRDefault="00A74FC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C5" w:rsidRPr="00FA6187" w:rsidRDefault="00A74FC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A74FC5" w:rsidRPr="00FA6187" w:rsidTr="00A74FC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4FC5" w:rsidRPr="00FA6187" w:rsidRDefault="00A74FC5" w:rsidP="00A74FC5">
            <w:pPr>
              <w:jc w:val="center"/>
              <w:rPr>
                <w:sz w:val="22"/>
                <w:szCs w:val="22"/>
              </w:rPr>
            </w:pPr>
            <w:r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1. Химия и</w:t>
            </w:r>
            <w:r w:rsidR="00497773"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строительство</w:t>
            </w:r>
          </w:p>
          <w:p w:rsidR="00A74FC5" w:rsidRPr="00FA6187" w:rsidRDefault="00A74FC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A74FC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497773" w:rsidP="00497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C5" w:rsidRPr="00A74FC5" w:rsidRDefault="00A74FC5" w:rsidP="00A74FC5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Растительные красители. Лесные красители.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C5" w:rsidRPr="00FA6187" w:rsidRDefault="00361199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C5" w:rsidRPr="00FA6187" w:rsidRDefault="00A74FC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Подсвечивание и </w:t>
            </w:r>
            <w:proofErr w:type="spellStart"/>
            <w:r w:rsidRPr="00FA6187">
              <w:rPr>
                <w:sz w:val="22"/>
                <w:szCs w:val="22"/>
              </w:rPr>
              <w:t>отдушивание</w:t>
            </w:r>
            <w:proofErr w:type="spellEnd"/>
            <w:r w:rsidRPr="00FA6187">
              <w:rPr>
                <w:sz w:val="22"/>
                <w:szCs w:val="22"/>
              </w:rPr>
              <w:t xml:space="preserve">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787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Флуоресценция. Приготовление чернил.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 неделя 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Всегда ли удобрения - благо?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Способы получения стеклянных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FA6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187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proofErr w:type="spellEnd"/>
            <w:r w:rsidRPr="00FA6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187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Шифер. Кирпич. Штукатурка. Песок. Мрамор. Пудра.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Керамика. Фарфор. Фаянс.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Ноября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Сколько лет кирпичу.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787135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Ноября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Откуда берут шифер, как образовались пещеры.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787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FA6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187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proofErr w:type="spellEnd"/>
            <w:r w:rsidRPr="00FA6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187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Кальций в строительстве и организме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787135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Без цемента ни зуба залечить, ни дом построить.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787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A74FC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Что можно построить из бетона.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49777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7135" w:rsidRPr="00FA6187" w:rsidRDefault="00787135" w:rsidP="00497773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2. Химия на кухне</w:t>
            </w: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497773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Когда началось приготовление пищи. Пища с химической точки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787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497773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Способы и методы переработки пищи.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Января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История использования огня, материалов, используемых для приготовления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FA6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Января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Полезные и вредные продукты.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Января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Белки. Жиры. Углеводы. Витамины. Биологически активные добавки.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 неделя Февраля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Консерванты.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497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Февраля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Е - добавки к пище. Соевое мясо. Пальмовое масло. Чипсы. Кока- кола. Мороженое. Шоколад.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Февраля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Обработка мяса (термическая, химическая).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Февраля</w:t>
            </w:r>
          </w:p>
        </w:tc>
        <w:tc>
          <w:tcPr>
            <w:tcW w:w="7087" w:type="dxa"/>
            <w:gridSpan w:val="2"/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Коллаген. Белок. Разрушение. </w:t>
            </w:r>
          </w:p>
        </w:tc>
        <w:tc>
          <w:tcPr>
            <w:tcW w:w="1559" w:type="dxa"/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27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 неделя Марта</w:t>
            </w:r>
          </w:p>
        </w:tc>
        <w:tc>
          <w:tcPr>
            <w:tcW w:w="7087" w:type="dxa"/>
            <w:gridSpan w:val="2"/>
            <w:vAlign w:val="center"/>
            <w:hideMark/>
          </w:tcPr>
          <w:p w:rsidR="00787135" w:rsidRPr="00497773" w:rsidRDefault="00787135" w:rsidP="00787135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Углеводы. </w:t>
            </w:r>
            <w:proofErr w:type="spellStart"/>
            <w:r w:rsidRPr="00FA6187">
              <w:rPr>
                <w:sz w:val="22"/>
                <w:szCs w:val="22"/>
              </w:rPr>
              <w:t>Полисахариды.Крахмал</w:t>
            </w:r>
            <w:proofErr w:type="spellEnd"/>
            <w:r w:rsidRPr="00FA6187">
              <w:rPr>
                <w:sz w:val="22"/>
                <w:szCs w:val="22"/>
              </w:rPr>
              <w:t>. Клетчатка.</w:t>
            </w:r>
          </w:p>
        </w:tc>
        <w:tc>
          <w:tcPr>
            <w:tcW w:w="1559" w:type="dxa"/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Марта</w:t>
            </w:r>
          </w:p>
        </w:tc>
        <w:tc>
          <w:tcPr>
            <w:tcW w:w="7087" w:type="dxa"/>
            <w:gridSpan w:val="2"/>
            <w:vAlign w:val="center"/>
            <w:hideMark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Приправы. </w:t>
            </w:r>
          </w:p>
        </w:tc>
        <w:tc>
          <w:tcPr>
            <w:tcW w:w="1559" w:type="dxa"/>
            <w:hideMark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497773">
        <w:tc>
          <w:tcPr>
            <w:tcW w:w="14786" w:type="dxa"/>
            <w:gridSpan w:val="7"/>
            <w:shd w:val="clear" w:color="auto" w:fill="D9D9D9" w:themeFill="background1" w:themeFillShade="D9"/>
            <w:hideMark/>
          </w:tcPr>
          <w:p w:rsidR="00787135" w:rsidRPr="00FA6187" w:rsidRDefault="00787135" w:rsidP="00497773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3. Химия в промышленности</w:t>
            </w:r>
          </w:p>
        </w:tc>
      </w:tr>
      <w:tr w:rsidR="00787135" w:rsidRPr="00FA6187" w:rsidTr="00787135">
        <w:tc>
          <w:tcPr>
            <w:tcW w:w="675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hideMark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Марта</w:t>
            </w:r>
          </w:p>
        </w:tc>
        <w:tc>
          <w:tcPr>
            <w:tcW w:w="7087" w:type="dxa"/>
            <w:gridSpan w:val="2"/>
            <w:vAlign w:val="center"/>
            <w:hideMark/>
          </w:tcPr>
          <w:p w:rsidR="00787135" w:rsidRPr="00497773" w:rsidRDefault="00787135" w:rsidP="00497773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Как очистить драгоценные металлы в домашних условиях.</w:t>
            </w:r>
          </w:p>
        </w:tc>
        <w:tc>
          <w:tcPr>
            <w:tcW w:w="1559" w:type="dxa"/>
            <w:hideMark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Марта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Что такое бензин. 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 неделя Апреля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Холодильники. 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Апреля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497773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Спреи. Аэрозоли.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Апреля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787135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Производство тканей, одежды.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Апреля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497773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Заводы химической промышленности.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497773">
        <w:tc>
          <w:tcPr>
            <w:tcW w:w="14786" w:type="dxa"/>
            <w:gridSpan w:val="7"/>
            <w:shd w:val="clear" w:color="auto" w:fill="D9D9D9" w:themeFill="background1" w:themeFillShade="D9"/>
          </w:tcPr>
          <w:p w:rsidR="00787135" w:rsidRPr="00FA6187" w:rsidRDefault="00787135" w:rsidP="00497773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4. Химия и медицина</w:t>
            </w: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 неделя Мая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787135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 xml:space="preserve">Народная медицина. 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Мая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Что мы покупаем в аптеке.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14786" w:type="dxa"/>
            <w:gridSpan w:val="7"/>
            <w:shd w:val="clear" w:color="auto" w:fill="D9D9D9" w:themeFill="background1" w:themeFillShade="D9"/>
          </w:tcPr>
          <w:p w:rsidR="00787135" w:rsidRPr="00FA6187" w:rsidRDefault="00787135" w:rsidP="0078713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5. Химия и окружающая среда</w:t>
            </w: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 неделя Мая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D86FD4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Химия: польза или вред?</w:t>
            </w:r>
          </w:p>
        </w:tc>
        <w:tc>
          <w:tcPr>
            <w:tcW w:w="1559" w:type="dxa"/>
          </w:tcPr>
          <w:p w:rsidR="00787135" w:rsidRPr="00FA6187" w:rsidRDefault="00361199" w:rsidP="00D86FD4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787135">
        <w:tc>
          <w:tcPr>
            <w:tcW w:w="675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787135" w:rsidRPr="00FA6187" w:rsidRDefault="00787135" w:rsidP="00D86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4 неделя Мая</w:t>
            </w:r>
          </w:p>
        </w:tc>
        <w:tc>
          <w:tcPr>
            <w:tcW w:w="7087" w:type="dxa"/>
            <w:gridSpan w:val="2"/>
            <w:vAlign w:val="center"/>
          </w:tcPr>
          <w:p w:rsidR="00787135" w:rsidRPr="00497773" w:rsidRDefault="00787135" w:rsidP="00787135">
            <w:pPr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Защита проектов, рефератов и подведение итогов.</w:t>
            </w:r>
          </w:p>
        </w:tc>
        <w:tc>
          <w:tcPr>
            <w:tcW w:w="1559" w:type="dxa"/>
          </w:tcPr>
          <w:p w:rsidR="00787135" w:rsidRPr="00FA6187" w:rsidRDefault="00787135" w:rsidP="00D86FD4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7135" w:rsidRPr="00FA6187" w:rsidRDefault="00361199" w:rsidP="00D86FD4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787135" w:rsidRPr="00FA6187" w:rsidTr="00DD61D3">
        <w:tc>
          <w:tcPr>
            <w:tcW w:w="9889" w:type="dxa"/>
            <w:gridSpan w:val="4"/>
          </w:tcPr>
          <w:p w:rsidR="00787135" w:rsidRPr="00216C6B" w:rsidRDefault="00787135" w:rsidP="00787135">
            <w:pPr>
              <w:rPr>
                <w:b/>
                <w:sz w:val="22"/>
                <w:szCs w:val="22"/>
              </w:rPr>
            </w:pPr>
            <w:r w:rsidRPr="00216C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787135" w:rsidRPr="00216C6B" w:rsidRDefault="00361199" w:rsidP="00D86FD4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787135" w:rsidRPr="00216C6B" w:rsidRDefault="00361199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12</w:t>
            </w:r>
          </w:p>
        </w:tc>
        <w:tc>
          <w:tcPr>
            <w:tcW w:w="1637" w:type="dxa"/>
          </w:tcPr>
          <w:p w:rsidR="00787135" w:rsidRPr="00FA6187" w:rsidRDefault="00787135" w:rsidP="00D86FD4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</w:tbl>
    <w:p w:rsidR="00A74FC5" w:rsidRPr="00FA6187" w:rsidRDefault="00A74FC5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rPr>
          <w:b/>
          <w:sz w:val="22"/>
          <w:szCs w:val="22"/>
          <w:lang w:val="ru-RU"/>
        </w:rPr>
      </w:pPr>
    </w:p>
    <w:p w:rsidR="00A74FC5" w:rsidRPr="00FA6187" w:rsidRDefault="00A74FC5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787135" w:rsidRPr="00FA6187" w:rsidRDefault="00787135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787135" w:rsidRPr="00FA6187" w:rsidRDefault="00787135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787135" w:rsidRPr="00FA6187" w:rsidRDefault="00787135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787135" w:rsidRDefault="00787135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Pr="00FA6187" w:rsidRDefault="00FA6187" w:rsidP="00A74FC5">
      <w:pPr>
        <w:pStyle w:val="ab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FA6187" w:rsidRPr="003A7C82" w:rsidRDefault="00FA6187" w:rsidP="00FA6187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  <w:r w:rsidRPr="003A7C82">
        <w:rPr>
          <w:rFonts w:ascii="Times New Roman" w:hAnsi="Times New Roman" w:cs="Times New Roman"/>
          <w:b/>
          <w:bCs/>
          <w:iCs/>
          <w:caps/>
          <w:color w:val="000000" w:themeColor="text1"/>
        </w:rPr>
        <w:lastRenderedPageBreak/>
        <w:t>Лист КОРРЕКТИРОВКИ РаБОЧЕЙ ПРОГРАММЫ</w:t>
      </w:r>
    </w:p>
    <w:p w:rsidR="00FA6187" w:rsidRPr="00BE4FDC" w:rsidRDefault="00FA6187" w:rsidP="00FA6187">
      <w:pPr>
        <w:pStyle w:val="ab"/>
        <w:spacing w:before="69"/>
        <w:ind w:left="1928" w:right="589"/>
        <w:jc w:val="right"/>
        <w:rPr>
          <w:i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88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5528"/>
        <w:gridCol w:w="4394"/>
        <w:gridCol w:w="2660"/>
      </w:tblGrid>
      <w:tr w:rsidR="00FA6187" w:rsidRPr="00BE4FDC" w:rsidTr="00D86FD4">
        <w:trPr>
          <w:trHeight w:val="4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Дата урока по журналу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Характеристика вносимых изменений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Реквизиты документа, в котором регламентируются вносимые изменения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Подпись зам. директора по УВР</w:t>
            </w:r>
          </w:p>
        </w:tc>
      </w:tr>
      <w:tr w:rsidR="00FA6187" w:rsidRPr="00BE4FDC" w:rsidTr="00D86FD4">
        <w:trPr>
          <w:trHeight w:val="6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7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6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7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187" w:rsidRPr="00BE4FDC" w:rsidTr="00D86FD4"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87" w:rsidRPr="00BE4FDC" w:rsidRDefault="00FA6187" w:rsidP="00D86FD4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6187" w:rsidRPr="00E46E4D" w:rsidRDefault="00FA6187" w:rsidP="00FA6187">
      <w:pPr>
        <w:tabs>
          <w:tab w:val="left" w:pos="6795"/>
        </w:tabs>
        <w:spacing w:after="0" w:line="240" w:lineRule="auto"/>
        <w:jc w:val="both"/>
      </w:pPr>
    </w:p>
    <w:p w:rsidR="00A74FC5" w:rsidRPr="00FA6187" w:rsidRDefault="00A74FC5" w:rsidP="00A74F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74FC5" w:rsidRPr="00FA6187" w:rsidSect="00216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0D4"/>
    <w:multiLevelType w:val="hybridMultilevel"/>
    <w:tmpl w:val="40A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24"/>
    <w:multiLevelType w:val="hybridMultilevel"/>
    <w:tmpl w:val="64C4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888"/>
    <w:multiLevelType w:val="hybridMultilevel"/>
    <w:tmpl w:val="55B6C0F0"/>
    <w:lvl w:ilvl="0" w:tplc="2904E790">
      <w:start w:val="1"/>
      <w:numFmt w:val="decimal"/>
      <w:lvlText w:val="%1"/>
      <w:lvlJc w:val="left"/>
      <w:pPr>
        <w:ind w:left="142" w:hanging="420"/>
      </w:pPr>
      <w:rPr>
        <w:rFonts w:cs="Times New Roman" w:hint="default"/>
      </w:rPr>
    </w:lvl>
    <w:lvl w:ilvl="1" w:tplc="43CEC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E6774">
      <w:start w:val="1"/>
      <w:numFmt w:val="bullet"/>
      <w:lvlText w:val="•"/>
      <w:lvlJc w:val="left"/>
      <w:pPr>
        <w:ind w:left="2041" w:hanging="420"/>
      </w:pPr>
      <w:rPr>
        <w:rFonts w:hint="default"/>
      </w:rPr>
    </w:lvl>
    <w:lvl w:ilvl="3" w:tplc="317A63BC">
      <w:start w:val="1"/>
      <w:numFmt w:val="bullet"/>
      <w:lvlText w:val="•"/>
      <w:lvlJc w:val="left"/>
      <w:pPr>
        <w:ind w:left="2991" w:hanging="420"/>
      </w:pPr>
      <w:rPr>
        <w:rFonts w:hint="default"/>
      </w:rPr>
    </w:lvl>
    <w:lvl w:ilvl="4" w:tplc="7FCC5A92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ECDE947C">
      <w:start w:val="1"/>
      <w:numFmt w:val="bullet"/>
      <w:lvlText w:val="•"/>
      <w:lvlJc w:val="left"/>
      <w:pPr>
        <w:ind w:left="4893" w:hanging="420"/>
      </w:pPr>
      <w:rPr>
        <w:rFonts w:hint="default"/>
      </w:rPr>
    </w:lvl>
    <w:lvl w:ilvl="6" w:tplc="D4648806">
      <w:start w:val="1"/>
      <w:numFmt w:val="bullet"/>
      <w:lvlText w:val="•"/>
      <w:lvlJc w:val="left"/>
      <w:pPr>
        <w:ind w:left="5843" w:hanging="420"/>
      </w:pPr>
      <w:rPr>
        <w:rFonts w:hint="default"/>
      </w:rPr>
    </w:lvl>
    <w:lvl w:ilvl="7" w:tplc="E688AA6A">
      <w:start w:val="1"/>
      <w:numFmt w:val="bullet"/>
      <w:lvlText w:val="•"/>
      <w:lvlJc w:val="left"/>
      <w:pPr>
        <w:ind w:left="6794" w:hanging="420"/>
      </w:pPr>
      <w:rPr>
        <w:rFonts w:hint="default"/>
      </w:rPr>
    </w:lvl>
    <w:lvl w:ilvl="8" w:tplc="3AF433E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602E"/>
    <w:rsid w:val="000057BE"/>
    <w:rsid w:val="00027B4A"/>
    <w:rsid w:val="0011481B"/>
    <w:rsid w:val="0021602E"/>
    <w:rsid w:val="00216C6B"/>
    <w:rsid w:val="00282100"/>
    <w:rsid w:val="00361199"/>
    <w:rsid w:val="003A7B6D"/>
    <w:rsid w:val="00497773"/>
    <w:rsid w:val="004A763C"/>
    <w:rsid w:val="005127D1"/>
    <w:rsid w:val="00787135"/>
    <w:rsid w:val="00860A9A"/>
    <w:rsid w:val="00A65836"/>
    <w:rsid w:val="00A74FC5"/>
    <w:rsid w:val="00C65E2D"/>
    <w:rsid w:val="00CB3058"/>
    <w:rsid w:val="00D27341"/>
    <w:rsid w:val="00EB6006"/>
    <w:rsid w:val="00F959F0"/>
    <w:rsid w:val="00FA6187"/>
    <w:rsid w:val="00FD3C10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3C4B-3955-44FB-BAC4-BAB6801D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602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160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1602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1602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160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21602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99"/>
    <w:qFormat/>
    <w:rsid w:val="0021602E"/>
    <w:pPr>
      <w:suppressAutoHyphens/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5">
    <w:name w:val="Normal (Web)"/>
    <w:basedOn w:val="a"/>
    <w:uiPriority w:val="99"/>
    <w:rsid w:val="002160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0"/>
    <w:rsid w:val="0021602E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21602E"/>
    <w:pPr>
      <w:widowControl w:val="0"/>
      <w:autoSpaceDE w:val="0"/>
      <w:autoSpaceDN w:val="0"/>
      <w:adjustRightInd w:val="0"/>
      <w:spacing w:after="0" w:line="220" w:lineRule="exact"/>
      <w:ind w:left="1134" w:right="1134"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74F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A74F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A74FC5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A74F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A74FC5"/>
    <w:pPr>
      <w:widowControl w:val="0"/>
      <w:spacing w:before="41"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74FC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Yubi</cp:lastModifiedBy>
  <cp:revision>18</cp:revision>
  <dcterms:created xsi:type="dcterms:W3CDTF">2021-09-05T06:01:00Z</dcterms:created>
  <dcterms:modified xsi:type="dcterms:W3CDTF">2022-11-13T14:14:00Z</dcterms:modified>
</cp:coreProperties>
</file>